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06E21" w14:textId="77777777" w:rsidR="0010154B" w:rsidRDefault="0010154B" w:rsidP="00424E8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70A33A8" w14:textId="12DE243A" w:rsidR="000F0720" w:rsidRDefault="00424E88" w:rsidP="00424E8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4E88">
        <w:rPr>
          <w:rFonts w:ascii="Times New Roman" w:hAnsi="Times New Roman"/>
          <w:b/>
          <w:sz w:val="28"/>
          <w:szCs w:val="28"/>
          <w:lang w:val="uk-UA"/>
        </w:rPr>
        <w:t xml:space="preserve">Моніторинг урахування пропозицій </w:t>
      </w:r>
      <w:proofErr w:type="spellStart"/>
      <w:r w:rsidRPr="00424E88">
        <w:rPr>
          <w:rFonts w:ascii="Times New Roman" w:hAnsi="Times New Roman"/>
          <w:b/>
          <w:sz w:val="28"/>
          <w:szCs w:val="28"/>
          <w:lang w:val="uk-UA"/>
        </w:rPr>
        <w:t>стейкхолдерів</w:t>
      </w:r>
      <w:proofErr w:type="spellEnd"/>
      <w:r w:rsidRPr="00424E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D6C761F" w14:textId="1CFB10B9" w:rsidR="00FC44F5" w:rsidRDefault="00424E88" w:rsidP="00424E8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4E88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923341">
        <w:rPr>
          <w:rFonts w:ascii="Times New Roman" w:hAnsi="Times New Roman"/>
          <w:b/>
          <w:sz w:val="28"/>
          <w:szCs w:val="28"/>
          <w:lang w:val="uk-UA"/>
        </w:rPr>
        <w:t>ОПП</w:t>
      </w:r>
      <w:r w:rsidRPr="00424E88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1A6581">
        <w:rPr>
          <w:rFonts w:ascii="Times New Roman" w:hAnsi="Times New Roman"/>
          <w:b/>
          <w:sz w:val="28"/>
          <w:szCs w:val="28"/>
          <w:lang w:val="uk-UA"/>
        </w:rPr>
        <w:t xml:space="preserve">Підприємництво та торгівля у </w:t>
      </w:r>
      <w:r w:rsidR="001A6581">
        <w:rPr>
          <w:rFonts w:ascii="Times New Roman" w:hAnsi="Times New Roman"/>
          <w:b/>
          <w:sz w:val="28"/>
          <w:szCs w:val="28"/>
          <w:lang w:val="en-US"/>
        </w:rPr>
        <w:t>SMART</w:t>
      </w:r>
      <w:r w:rsidR="001A6581">
        <w:rPr>
          <w:rFonts w:ascii="Times New Roman" w:hAnsi="Times New Roman"/>
          <w:b/>
          <w:sz w:val="28"/>
          <w:szCs w:val="28"/>
          <w:lang w:val="uk-UA"/>
        </w:rPr>
        <w:t>-середовищі</w:t>
      </w:r>
      <w:r w:rsidRPr="00424E88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1A6581">
        <w:rPr>
          <w:rFonts w:ascii="Times New Roman" w:hAnsi="Times New Roman"/>
          <w:b/>
          <w:sz w:val="28"/>
          <w:szCs w:val="28"/>
          <w:lang w:val="uk-UA"/>
        </w:rPr>
        <w:t>другого</w:t>
      </w:r>
      <w:r w:rsidRPr="00424E88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1A6581">
        <w:rPr>
          <w:rFonts w:ascii="Times New Roman" w:hAnsi="Times New Roman"/>
          <w:b/>
          <w:sz w:val="28"/>
          <w:szCs w:val="28"/>
          <w:lang w:val="uk-UA"/>
        </w:rPr>
        <w:t>ма</w:t>
      </w:r>
      <w:r w:rsidR="00826585">
        <w:rPr>
          <w:rFonts w:ascii="Times New Roman" w:hAnsi="Times New Roman"/>
          <w:b/>
          <w:sz w:val="28"/>
          <w:szCs w:val="28"/>
          <w:lang w:val="uk-UA"/>
        </w:rPr>
        <w:t>гі</w:t>
      </w:r>
      <w:r w:rsidR="001A6581">
        <w:rPr>
          <w:rFonts w:ascii="Times New Roman" w:hAnsi="Times New Roman"/>
          <w:b/>
          <w:sz w:val="28"/>
          <w:szCs w:val="28"/>
          <w:lang w:val="uk-UA"/>
        </w:rPr>
        <w:t>стерського</w:t>
      </w:r>
      <w:r w:rsidRPr="00424E88">
        <w:rPr>
          <w:rFonts w:ascii="Times New Roman" w:hAnsi="Times New Roman"/>
          <w:b/>
          <w:sz w:val="28"/>
          <w:szCs w:val="28"/>
          <w:lang w:val="uk-UA"/>
        </w:rPr>
        <w:t>) рівня вищої освіти</w:t>
      </w:r>
      <w:r w:rsidR="009D4AD2">
        <w:rPr>
          <w:rFonts w:ascii="Times New Roman" w:hAnsi="Times New Roman"/>
          <w:b/>
          <w:sz w:val="28"/>
          <w:szCs w:val="28"/>
          <w:lang w:val="uk-UA"/>
        </w:rPr>
        <w:t xml:space="preserve"> у 202</w:t>
      </w:r>
      <w:r w:rsidR="00451FCD">
        <w:rPr>
          <w:rFonts w:ascii="Times New Roman" w:hAnsi="Times New Roman"/>
          <w:b/>
          <w:sz w:val="28"/>
          <w:szCs w:val="28"/>
          <w:lang w:val="uk-UA"/>
        </w:rPr>
        <w:t>4</w:t>
      </w:r>
      <w:r w:rsidR="009D4AD2">
        <w:rPr>
          <w:rFonts w:ascii="Times New Roman" w:hAnsi="Times New Roman"/>
          <w:b/>
          <w:sz w:val="28"/>
          <w:szCs w:val="28"/>
          <w:lang w:val="uk-UA"/>
        </w:rPr>
        <w:t>/202</w:t>
      </w:r>
      <w:r w:rsidR="00451FCD">
        <w:rPr>
          <w:rFonts w:ascii="Times New Roman" w:hAnsi="Times New Roman"/>
          <w:b/>
          <w:sz w:val="28"/>
          <w:szCs w:val="28"/>
          <w:lang w:val="uk-UA"/>
        </w:rPr>
        <w:t>5</w:t>
      </w:r>
      <w:r w:rsidR="009D4A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D4AD2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="009D4AD2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4FC3EAE" w14:textId="04964BBF" w:rsidR="002B0D0B" w:rsidRPr="00424E88" w:rsidRDefault="002B0D0B" w:rsidP="002B0D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278"/>
        <w:gridCol w:w="2637"/>
        <w:gridCol w:w="6053"/>
        <w:gridCol w:w="3444"/>
      </w:tblGrid>
      <w:tr w:rsidR="005449C8" w:rsidRPr="00E37909" w14:paraId="2F8297C3" w14:textId="77777777" w:rsidTr="00672446">
        <w:trPr>
          <w:trHeight w:val="715"/>
        </w:trPr>
        <w:tc>
          <w:tcPr>
            <w:tcW w:w="580" w:type="dxa"/>
            <w:shd w:val="clear" w:color="auto" w:fill="auto"/>
            <w:vAlign w:val="center"/>
          </w:tcPr>
          <w:p w14:paraId="3BFD74A0" w14:textId="77777777" w:rsidR="005449C8" w:rsidRPr="001A6581" w:rsidRDefault="005449C8" w:rsidP="00052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56FE8AF" w14:textId="77777777" w:rsidR="005449C8" w:rsidRPr="001A6581" w:rsidRDefault="005449C8" w:rsidP="00052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Категорія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стейкхолдерів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313E2AC9" w14:textId="77777777" w:rsidR="005449C8" w:rsidRPr="001A6581" w:rsidRDefault="005449C8" w:rsidP="00052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ПІБ, посада, установа (організація, підприємство)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3EDB220F" w14:textId="77777777" w:rsidR="005449C8" w:rsidRPr="001A6581" w:rsidRDefault="005449C8" w:rsidP="00052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Зміст пропозиції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B68112" w14:textId="77777777" w:rsidR="005449C8" w:rsidRPr="001A6581" w:rsidRDefault="005449C8" w:rsidP="00052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Рішення щодо врахування пропозиції</w:t>
            </w:r>
          </w:p>
        </w:tc>
      </w:tr>
      <w:tr w:rsidR="001A6581" w:rsidRPr="00CD1337" w14:paraId="0DCF03ED" w14:textId="77777777" w:rsidTr="00A64420">
        <w:trPr>
          <w:trHeight w:val="3312"/>
        </w:trPr>
        <w:tc>
          <w:tcPr>
            <w:tcW w:w="580" w:type="dxa"/>
            <w:shd w:val="clear" w:color="auto" w:fill="auto"/>
            <w:vAlign w:val="center"/>
          </w:tcPr>
          <w:p w14:paraId="35530245" w14:textId="1191E77E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C8AE0B7" w14:textId="256A90D9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Роботодавці та інші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06DBA98C" w14:textId="3F555AFE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В’ячеслав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Биковець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Перший віце-президент, генеральний директор Спілки підприємців малих, середніх і приватизованих  підприємств України 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340403E7" w14:textId="6393346A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Запропоновано посилити врахування здійснення торговельних відносин у міжнародному вимірі.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916768F" w14:textId="2115EE5B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Додано спеціальну компетентність та програмний результат ОПП, враховано в змісті ОК «Договірне право», «Логістичні стратегії в торгівлі та дистрибуції», введено ОК «Міжнародна торгівля та митна діяльність», посилено викладення діяльності організацій в глобальному вимірі в ОК «Підприємництво в смарт-середовищі».   </w:t>
            </w:r>
          </w:p>
        </w:tc>
      </w:tr>
      <w:tr w:rsidR="00F5785F" w:rsidRPr="00451FCD" w14:paraId="071660C5" w14:textId="77777777" w:rsidTr="00672446">
        <w:trPr>
          <w:trHeight w:val="715"/>
        </w:trPr>
        <w:tc>
          <w:tcPr>
            <w:tcW w:w="580" w:type="dxa"/>
            <w:shd w:val="clear" w:color="auto" w:fill="auto"/>
            <w:vAlign w:val="center"/>
          </w:tcPr>
          <w:p w14:paraId="6AFB7453" w14:textId="66BD4D77" w:rsidR="00F5785F" w:rsidRPr="001A6581" w:rsidRDefault="00826585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6433253" w14:textId="6AEE7975" w:rsidR="00281A0C" w:rsidRPr="001A6581" w:rsidRDefault="00281A0C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Роботодавці та інші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  <w:p w14:paraId="4BAA752F" w14:textId="0C8E6D8D" w:rsidR="00F5785F" w:rsidRPr="001A6581" w:rsidRDefault="00F5785F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55E6E9A" w14:textId="5E7FC923" w:rsidR="00F5785F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Дмитрій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Феофанов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, директор ТОВ «АГРО ПРОМ СФЕРА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72C604AD" w14:textId="2E036DA4" w:rsidR="00F5785F" w:rsidRPr="001A6581" w:rsidRDefault="00F5785F" w:rsidP="00F5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Посилення розгляду питань логістичної діяльності. 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1AE4EEB" w14:textId="1713D635" w:rsidR="00F5785F" w:rsidRPr="001A6581" w:rsidRDefault="00F5785F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Запроваджено дисципліну «Логістичні стратегії в торгівлі та дистрибуції». </w:t>
            </w:r>
          </w:p>
        </w:tc>
      </w:tr>
      <w:tr w:rsidR="001A6581" w:rsidRPr="00CD1337" w14:paraId="6AAB4040" w14:textId="77777777" w:rsidTr="00672446">
        <w:trPr>
          <w:trHeight w:val="715"/>
        </w:trPr>
        <w:tc>
          <w:tcPr>
            <w:tcW w:w="580" w:type="dxa"/>
            <w:shd w:val="clear" w:color="auto" w:fill="auto"/>
            <w:vAlign w:val="center"/>
          </w:tcPr>
          <w:p w14:paraId="204CD2C6" w14:textId="0751BA48" w:rsidR="001A6581" w:rsidRPr="001A6581" w:rsidRDefault="00826585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7A871FC" w14:textId="77777777" w:rsidR="001A6581" w:rsidRPr="001A6581" w:rsidRDefault="001A6581" w:rsidP="001A6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Роботодавці та інші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  <w:p w14:paraId="3E3EB279" w14:textId="77777777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6519CCF" w14:textId="396CE618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Дмитрій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Феофанов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, директор ТОВ «АГРО ПРОМ СФЕРА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3F9644E" w14:textId="41194E9F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Розширення освітньої компоненти «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Business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communication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professional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public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activities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питаннями щодо комунікаційних стратегій у В2В та В2С середовищах за участю іноземних партнерів, формування зовнішньоекономічної документації англійською мовою, кейс-аналіз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умпішних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комунікаційних стратегій.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189B32B" w14:textId="3434BFE7" w:rsidR="001A6581" w:rsidRPr="001A6581" w:rsidRDefault="001A6581" w:rsidP="00F5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Частково враховано у змісті  ОК «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Business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communication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professional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public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activities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860F1" w:rsidRPr="00451FCD" w14:paraId="6B421251" w14:textId="77777777" w:rsidTr="002B1154">
        <w:trPr>
          <w:trHeight w:val="2248"/>
        </w:trPr>
        <w:tc>
          <w:tcPr>
            <w:tcW w:w="580" w:type="dxa"/>
            <w:shd w:val="clear" w:color="auto" w:fill="auto"/>
            <w:vAlign w:val="center"/>
          </w:tcPr>
          <w:p w14:paraId="1303F061" w14:textId="65640CC8" w:rsidR="00F860F1" w:rsidRPr="001A6581" w:rsidRDefault="00826585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92966DF" w14:textId="7E9006E4" w:rsidR="00F860F1" w:rsidRPr="001A6581" w:rsidRDefault="00281A0C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Роботодавці та інші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645C443D" w14:textId="38959DE8" w:rsidR="00F860F1" w:rsidRPr="001A6581" w:rsidRDefault="00F860F1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Віталіна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Кісільова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, керівник відділу персоналу Дочірнього підприємства з іноземними інвестиціями «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Сумітек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Україна»  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42B2C016" w14:textId="6CC5B02E" w:rsidR="00F860F1" w:rsidRPr="001A6581" w:rsidRDefault="00F860F1" w:rsidP="00F860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Посилення розгляду питань, пов’язаних з формування клієнтської лояльності, сервісним дизайном, застосування </w:t>
            </w:r>
            <w:proofErr w:type="spellStart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гейміфікації</w:t>
            </w:r>
            <w:proofErr w:type="spellEnd"/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розвитку емоційного інтелекту у роботі персоналу.  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E7FE35B" w14:textId="452328C7" w:rsidR="00F860F1" w:rsidRPr="001A6581" w:rsidRDefault="00F860F1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Враховано в </w:t>
            </w:r>
            <w:r w:rsidR="00281A0C"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змісті </w:t>
            </w: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«Інноваційні методи мотивації персоналу», «Технології управління торговельною діяльністю в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диджитал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сфері».  </w:t>
            </w:r>
          </w:p>
        </w:tc>
      </w:tr>
      <w:tr w:rsidR="00F860F1" w:rsidRPr="00451FCD" w14:paraId="5B1C560D" w14:textId="77777777" w:rsidTr="002B1154">
        <w:trPr>
          <w:trHeight w:val="1154"/>
        </w:trPr>
        <w:tc>
          <w:tcPr>
            <w:tcW w:w="580" w:type="dxa"/>
            <w:shd w:val="clear" w:color="auto" w:fill="auto"/>
            <w:vAlign w:val="center"/>
          </w:tcPr>
          <w:p w14:paraId="5D0E3199" w14:textId="4A4B5070" w:rsidR="00F860F1" w:rsidRPr="001A6581" w:rsidRDefault="00826585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491B2EC" w14:textId="76654386" w:rsidR="00F860F1" w:rsidRPr="001A6581" w:rsidRDefault="00281A0C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Роботодавці та інші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6489B045" w14:textId="5A733503" w:rsidR="00F860F1" w:rsidRPr="001A6581" w:rsidRDefault="00F860F1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Дуднікова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, Директор фінансовий ПАТ «НВП «Радій»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113C2B2C" w14:textId="70ED34D9" w:rsidR="00F860F1" w:rsidRPr="001A6581" w:rsidRDefault="00F860F1" w:rsidP="00F860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Розширення переліку пропонованих вибіркових ОК, що були б дотичні до новітніх аспектів здійснення торговельної діяльності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C51043C" w14:textId="4625EFF6" w:rsidR="00F860F1" w:rsidRPr="001A6581" w:rsidRDefault="00F860F1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Оновлено каталог вибіркових компонент ВК «Брендинг торговельних структур»</w:t>
            </w:r>
          </w:p>
        </w:tc>
      </w:tr>
      <w:tr w:rsidR="00F860F1" w:rsidRPr="00451FCD" w14:paraId="47CDB644" w14:textId="77777777" w:rsidTr="00672446">
        <w:trPr>
          <w:trHeight w:val="715"/>
        </w:trPr>
        <w:tc>
          <w:tcPr>
            <w:tcW w:w="580" w:type="dxa"/>
            <w:shd w:val="clear" w:color="auto" w:fill="auto"/>
            <w:vAlign w:val="center"/>
          </w:tcPr>
          <w:p w14:paraId="4614C053" w14:textId="4659B539" w:rsidR="00F860F1" w:rsidRPr="001A6581" w:rsidRDefault="00826585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5231D53" w14:textId="25DC5EB2" w:rsidR="00F860F1" w:rsidRPr="001A6581" w:rsidRDefault="00281A0C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Роботодавці та інші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4F28C594" w14:textId="09AA7958" w:rsidR="00F860F1" w:rsidRPr="001A6581" w:rsidRDefault="000B577E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Дмитро Суворов, генеральний директор ТОВ «КАПРО ОЙЛ»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6A30A318" w14:textId="4C1EE275" w:rsidR="00F860F1" w:rsidRPr="001A6581" w:rsidRDefault="005F69F9" w:rsidP="00F860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Розширити</w:t>
            </w:r>
            <w:r w:rsidR="000B577E"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розгляд питань, що стосуються соціальної і екологічної відповідальності бізнесу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6EDB1DF" w14:textId="21D25026" w:rsidR="00F860F1" w:rsidRPr="001A6581" w:rsidRDefault="000B577E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Розширено розгляд даних питань в ОК «Інноваційні методи мотивації персоналу», «Технології управління торговельною діяльністю в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диджитал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сфері».  </w:t>
            </w:r>
          </w:p>
        </w:tc>
      </w:tr>
      <w:tr w:rsidR="00F973DC" w:rsidRPr="00826585" w14:paraId="4F068083" w14:textId="77777777" w:rsidTr="002B1154">
        <w:trPr>
          <w:trHeight w:val="2494"/>
        </w:trPr>
        <w:tc>
          <w:tcPr>
            <w:tcW w:w="580" w:type="dxa"/>
            <w:shd w:val="clear" w:color="auto" w:fill="auto"/>
            <w:vAlign w:val="center"/>
          </w:tcPr>
          <w:p w14:paraId="224194F6" w14:textId="7A8A320E" w:rsidR="00F973DC" w:rsidRPr="002B1154" w:rsidRDefault="00826585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8FC6FBE" w14:textId="448D590A" w:rsidR="00F973DC" w:rsidRPr="002B1154" w:rsidRDefault="00281A0C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Академічна спільнота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757A5B7" w14:textId="628BE861" w:rsidR="00F973DC" w:rsidRPr="002B1154" w:rsidRDefault="002B1154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Станіславик</w:t>
            </w:r>
            <w:proofErr w:type="spellEnd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д.е.н</w:t>
            </w:r>
            <w:proofErr w:type="spellEnd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проф., проф. кафедри менеджменту та маркетингу Державного університету інтелектуальних технологій і зв’язку 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187D2138" w14:textId="73F9AAAE" w:rsidR="00F973DC" w:rsidRPr="002B1154" w:rsidRDefault="005F69F9" w:rsidP="00F860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Відзначено доцільність посилити розгляд питань, пов’язаних із отриманням знань у сфері договірних правовідносин для формування підґрунтя забезпечення стійкості підприємницької та торговельної діяльності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3701C9D" w14:textId="456B1C02" w:rsidR="00F973DC" w:rsidRPr="002B1154" w:rsidRDefault="005F69F9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Запроваджено дисципліну «Договірне право».</w:t>
            </w:r>
          </w:p>
        </w:tc>
      </w:tr>
      <w:tr w:rsidR="002B1154" w:rsidRPr="00CD1337" w14:paraId="1F279459" w14:textId="77777777" w:rsidTr="000C1088">
        <w:trPr>
          <w:trHeight w:val="715"/>
        </w:trPr>
        <w:tc>
          <w:tcPr>
            <w:tcW w:w="580" w:type="dxa"/>
            <w:shd w:val="clear" w:color="auto" w:fill="auto"/>
            <w:vAlign w:val="center"/>
          </w:tcPr>
          <w:p w14:paraId="245766F4" w14:textId="27E107AC" w:rsidR="002B1154" w:rsidRPr="001A6581" w:rsidRDefault="002B1154" w:rsidP="000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81554D0" w14:textId="77777777" w:rsidR="002B1154" w:rsidRPr="001A6581" w:rsidRDefault="002B1154" w:rsidP="000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Здобувачі вищої освіти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56395E9" w14:textId="77777777" w:rsidR="002B1154" w:rsidRPr="001A6581" w:rsidRDefault="002B1154" w:rsidP="000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Ігор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Хайнацький</w:t>
            </w:r>
            <w:proofErr w:type="spellEnd"/>
          </w:p>
        </w:tc>
        <w:tc>
          <w:tcPr>
            <w:tcW w:w="6053" w:type="dxa"/>
            <w:shd w:val="clear" w:color="auto" w:fill="auto"/>
            <w:vAlign w:val="center"/>
          </w:tcPr>
          <w:p w14:paraId="087B107F" w14:textId="77777777" w:rsidR="002B1154" w:rsidRPr="001A6581" w:rsidRDefault="002B1154" w:rsidP="000C1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Посилення уваги на використання цифрових технологій в торговельній діяльності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4348D8F" w14:textId="77777777" w:rsidR="002B1154" w:rsidRPr="001A6581" w:rsidRDefault="002B1154" w:rsidP="000C1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Враховано в змісті ОК «Підприємництво в смарт-середовищі», «Технології управління торговельною діяльністю в 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диджитал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сфері», «</w:t>
            </w:r>
            <w:proofErr w:type="spellStart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1A6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діяльність».   </w:t>
            </w:r>
          </w:p>
        </w:tc>
      </w:tr>
      <w:tr w:rsidR="00F973DC" w:rsidRPr="00CD1337" w14:paraId="2E93F20D" w14:textId="77777777" w:rsidTr="00672446">
        <w:trPr>
          <w:trHeight w:val="715"/>
        </w:trPr>
        <w:tc>
          <w:tcPr>
            <w:tcW w:w="580" w:type="dxa"/>
            <w:shd w:val="clear" w:color="auto" w:fill="auto"/>
            <w:vAlign w:val="center"/>
          </w:tcPr>
          <w:p w14:paraId="02D49F4B" w14:textId="5BF4E0C4" w:rsidR="00F973DC" w:rsidRPr="002B1154" w:rsidRDefault="002B1154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1EFB213" w14:textId="27AAF8C5" w:rsidR="00F973DC" w:rsidRPr="002B1154" w:rsidRDefault="002B1154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Консолідована пропозиція </w:t>
            </w:r>
            <w:proofErr w:type="spellStart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стейкхолдерів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5762A337" w14:textId="77777777" w:rsidR="00F973DC" w:rsidRPr="002B1154" w:rsidRDefault="002B1154" w:rsidP="00F860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В’ячеслав </w:t>
            </w:r>
            <w:proofErr w:type="spellStart"/>
            <w:r w:rsidRPr="002B11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Биковець</w:t>
            </w:r>
            <w:proofErr w:type="spellEnd"/>
            <w:r w:rsidRPr="002B11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Перший віце-президент, генеральний директор Спілки підприємців малих, середніх і приватизованих  підприємств України, </w:t>
            </w:r>
          </w:p>
          <w:p w14:paraId="0A27909C" w14:textId="77777777" w:rsidR="00CD1337" w:rsidRDefault="002B1154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Марта </w:t>
            </w:r>
            <w:proofErr w:type="spellStart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Копитко</w:t>
            </w:r>
            <w:proofErr w:type="spellEnd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CD13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D1337" w:rsidRPr="00CD1337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CD13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D1337" w:rsidRPr="00CD133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End"/>
            <w:r w:rsidR="00CD13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D1337" w:rsidRPr="00CD1337">
              <w:rPr>
                <w:rFonts w:ascii="Times New Roman" w:hAnsi="Times New Roman"/>
                <w:sz w:val="24"/>
                <w:szCs w:val="24"/>
                <w:lang w:val="uk-UA"/>
              </w:rPr>
              <w:t>, професор, завідувач кафедри менеджменту та економічної безпеки навчально-наукового інституту управління, психології та безпеки, Львівський державний університет внутрішніх справ (м. Львів)</w:t>
            </w:r>
            <w:r w:rsidR="00CD13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38F54BA" w14:textId="7210D0CF" w:rsidR="002B1154" w:rsidRPr="002B1154" w:rsidRDefault="002B1154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Члени робочої групи ОП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3CB23B89" w14:textId="2FC45F10" w:rsidR="00F973DC" w:rsidRPr="002B1154" w:rsidRDefault="00281A0C" w:rsidP="00F860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Поглиблення навичок здатності здійснення стратегічної діяльності в контексті нарощення акценту на організації торговельної діяльності у всіх її напрямах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CA2DA0D" w14:textId="55EF2F97" w:rsidR="00F973DC" w:rsidRPr="002B1154" w:rsidRDefault="00281A0C" w:rsidP="00F86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154">
              <w:rPr>
                <w:rFonts w:ascii="Times New Roman" w:hAnsi="Times New Roman"/>
                <w:sz w:val="24"/>
                <w:szCs w:val="24"/>
                <w:lang w:val="uk-UA"/>
              </w:rPr>
              <w:t>Запроваджено ОК «Стратегічний та інноваційний розвиток у сфері підприємництва та торгівлі» та «Логістичні стратегії в торгівлі та дистрибуції»</w:t>
            </w:r>
          </w:p>
        </w:tc>
      </w:tr>
    </w:tbl>
    <w:p w14:paraId="5570DC17" w14:textId="77777777" w:rsidR="00320CD4" w:rsidRPr="00320CD4" w:rsidRDefault="00320CD4" w:rsidP="00EE5DE9">
      <w:pPr>
        <w:ind w:firstLine="708"/>
        <w:rPr>
          <w:rFonts w:ascii="Times New Roman" w:hAnsi="Times New Roman"/>
          <w:lang w:val="uk-UA"/>
        </w:rPr>
      </w:pPr>
    </w:p>
    <w:sectPr w:rsidR="00320CD4" w:rsidRPr="00320CD4" w:rsidSect="00D15D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FFD"/>
    <w:rsid w:val="00004B89"/>
    <w:rsid w:val="00013D4F"/>
    <w:rsid w:val="000207F6"/>
    <w:rsid w:val="00041013"/>
    <w:rsid w:val="00052665"/>
    <w:rsid w:val="0007460D"/>
    <w:rsid w:val="00096711"/>
    <w:rsid w:val="000B5184"/>
    <w:rsid w:val="000B577E"/>
    <w:rsid w:val="000F0720"/>
    <w:rsid w:val="0010154B"/>
    <w:rsid w:val="0010712C"/>
    <w:rsid w:val="001622FA"/>
    <w:rsid w:val="00172469"/>
    <w:rsid w:val="001A6581"/>
    <w:rsid w:val="001C13C5"/>
    <w:rsid w:val="001C7748"/>
    <w:rsid w:val="0025444E"/>
    <w:rsid w:val="00281A0C"/>
    <w:rsid w:val="002B0D0B"/>
    <w:rsid w:val="002B1154"/>
    <w:rsid w:val="002E0127"/>
    <w:rsid w:val="00302D39"/>
    <w:rsid w:val="00320CD4"/>
    <w:rsid w:val="00323A24"/>
    <w:rsid w:val="00325058"/>
    <w:rsid w:val="003A70DB"/>
    <w:rsid w:val="003E114A"/>
    <w:rsid w:val="00405D85"/>
    <w:rsid w:val="00424E88"/>
    <w:rsid w:val="00451FCD"/>
    <w:rsid w:val="004539CA"/>
    <w:rsid w:val="004A4572"/>
    <w:rsid w:val="004C27F6"/>
    <w:rsid w:val="00504EBD"/>
    <w:rsid w:val="005449C8"/>
    <w:rsid w:val="005747A3"/>
    <w:rsid w:val="005B3473"/>
    <w:rsid w:val="005F69F9"/>
    <w:rsid w:val="00602E23"/>
    <w:rsid w:val="00604DD7"/>
    <w:rsid w:val="006415A6"/>
    <w:rsid w:val="00664FFD"/>
    <w:rsid w:val="00672446"/>
    <w:rsid w:val="006850A6"/>
    <w:rsid w:val="00691818"/>
    <w:rsid w:val="006E6D10"/>
    <w:rsid w:val="006F0EE3"/>
    <w:rsid w:val="00725C9B"/>
    <w:rsid w:val="007374C9"/>
    <w:rsid w:val="00741576"/>
    <w:rsid w:val="00753A0A"/>
    <w:rsid w:val="00765C41"/>
    <w:rsid w:val="007D0451"/>
    <w:rsid w:val="007D1273"/>
    <w:rsid w:val="00826585"/>
    <w:rsid w:val="00833138"/>
    <w:rsid w:val="008514C9"/>
    <w:rsid w:val="00861793"/>
    <w:rsid w:val="00897FF2"/>
    <w:rsid w:val="008A64F6"/>
    <w:rsid w:val="008B5951"/>
    <w:rsid w:val="008E3969"/>
    <w:rsid w:val="009176F5"/>
    <w:rsid w:val="00923341"/>
    <w:rsid w:val="00943C89"/>
    <w:rsid w:val="00951284"/>
    <w:rsid w:val="009B72AD"/>
    <w:rsid w:val="009C5B47"/>
    <w:rsid w:val="009D4AD2"/>
    <w:rsid w:val="00A21B7E"/>
    <w:rsid w:val="00A22ACD"/>
    <w:rsid w:val="00A441BA"/>
    <w:rsid w:val="00A65025"/>
    <w:rsid w:val="00A71B0B"/>
    <w:rsid w:val="00AB04C1"/>
    <w:rsid w:val="00AF4731"/>
    <w:rsid w:val="00B071F3"/>
    <w:rsid w:val="00B31E11"/>
    <w:rsid w:val="00B34D6C"/>
    <w:rsid w:val="00B55EAD"/>
    <w:rsid w:val="00BC41DB"/>
    <w:rsid w:val="00C4196D"/>
    <w:rsid w:val="00CB66E1"/>
    <w:rsid w:val="00CC52A1"/>
    <w:rsid w:val="00CC6F8F"/>
    <w:rsid w:val="00CD1337"/>
    <w:rsid w:val="00D15D73"/>
    <w:rsid w:val="00D718C7"/>
    <w:rsid w:val="00DA444B"/>
    <w:rsid w:val="00E37909"/>
    <w:rsid w:val="00EA2EC9"/>
    <w:rsid w:val="00EC15FA"/>
    <w:rsid w:val="00EE5DE9"/>
    <w:rsid w:val="00F5785F"/>
    <w:rsid w:val="00F8039C"/>
    <w:rsid w:val="00F860F1"/>
    <w:rsid w:val="00F973DC"/>
    <w:rsid w:val="00FA3D9D"/>
    <w:rsid w:val="00FC44F5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6E5E"/>
  <w15:docId w15:val="{194C140A-0BC7-46C2-8515-EE3950FC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44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54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544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A44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320CD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Links>
    <vt:vector size="12" baseType="variant">
      <vt:variant>
        <vt:i4>3801200</vt:i4>
      </vt:variant>
      <vt:variant>
        <vt:i4>3</vt:i4>
      </vt:variant>
      <vt:variant>
        <vt:i4>0</vt:i4>
      </vt:variant>
      <vt:variant>
        <vt:i4>5</vt:i4>
      </vt:variant>
      <vt:variant>
        <vt:lpwstr>http://www.kntu.kr.ua/doc/science/silabus/071-v.pdf</vt:lpwstr>
      </vt:variant>
      <vt:variant>
        <vt:lpwstr/>
      </vt:variant>
      <vt:variant>
        <vt:i4>1245248</vt:i4>
      </vt:variant>
      <vt:variant>
        <vt:i4>0</vt:i4>
      </vt:variant>
      <vt:variant>
        <vt:i4>0</vt:i4>
      </vt:variant>
      <vt:variant>
        <vt:i4>5</vt:i4>
      </vt:variant>
      <vt:variant>
        <vt:lpwstr>http://www.kntu.kr.ua/doc/science/silabus/133-3-v.pdf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</cp:lastModifiedBy>
  <cp:revision>36</cp:revision>
  <cp:lastPrinted>2023-10-09T09:55:00Z</cp:lastPrinted>
  <dcterms:created xsi:type="dcterms:W3CDTF">2021-09-08T06:14:00Z</dcterms:created>
  <dcterms:modified xsi:type="dcterms:W3CDTF">2025-09-10T19:04:00Z</dcterms:modified>
</cp:coreProperties>
</file>